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EBCB75" w14:textId="77777777" w:rsidR="00A62E32" w:rsidRPr="00895B37" w:rsidRDefault="00A62E32" w:rsidP="00A62E32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b/>
          <w:sz w:val="22"/>
          <w:szCs w:val="22"/>
          <w:lang w:val="ru-RU"/>
        </w:rPr>
        <w:t xml:space="preserve">РАЗЪЯСНЕНИЯ О ПРАВАХ И ОБЯЗАННОСТЯХ ОСУЖДЕННОГО, СВЯЗАННЫХ С ЭЛЕКТРОННЫМ НАДЗОРОМ, А ТАКЖЕ О ПОСЛЕДСТВИЯХ НАРУШЕНИЙ ЭТИХ ОБЯЗАННОСТЕЙ </w:t>
      </w:r>
    </w:p>
    <w:p w14:paraId="2FBC7B94" w14:textId="77777777" w:rsidR="00792E24" w:rsidRPr="00895B37" w:rsidRDefault="00792E24">
      <w:pPr>
        <w:spacing w:line="176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CDD9842" w14:textId="624FBB35" w:rsidR="00792E24" w:rsidRPr="00895B37" w:rsidRDefault="00A62E32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b/>
          <w:sz w:val="22"/>
          <w:szCs w:val="22"/>
          <w:lang w:val="ru-RU"/>
        </w:rPr>
        <w:t>Права осужденного</w:t>
      </w:r>
      <w:r w:rsidRPr="00895B37">
        <w:rPr>
          <w:rFonts w:ascii="Times New Roman" w:eastAsia="Times New Roman" w:hAnsi="Times New Roman" w:cs="Times New Roman"/>
          <w:sz w:val="22"/>
          <w:szCs w:val="22"/>
          <w:vertAlign w:val="superscript"/>
          <w:lang w:val="ru-RU"/>
        </w:rPr>
        <w:t xml:space="preserve"> </w:t>
      </w:r>
      <w:r w:rsidR="00EA6F33" w:rsidRPr="00895B37">
        <w:rPr>
          <w:rFonts w:ascii="Times New Roman" w:eastAsia="Times New Roman" w:hAnsi="Times New Roman" w:cs="Times New Roman"/>
          <w:sz w:val="22"/>
          <w:szCs w:val="22"/>
          <w:vertAlign w:val="superscript"/>
          <w:lang w:val="ru-RU"/>
        </w:rPr>
        <w:t>1</w:t>
      </w:r>
      <w:r w:rsidR="00EA6F33" w:rsidRPr="00895B37">
        <w:rPr>
          <w:rStyle w:val="Odwoanieprzypisukocowego"/>
          <w:rFonts w:ascii="Times New Roman" w:eastAsia="Times New Roman" w:hAnsi="Times New Roman" w:cs="Times New Roman"/>
          <w:sz w:val="22"/>
          <w:szCs w:val="22"/>
        </w:rPr>
        <w:endnoteReference w:id="1"/>
      </w:r>
      <w:r w:rsidR="00EA6F33" w:rsidRPr="00895B37">
        <w:rPr>
          <w:rFonts w:ascii="Times New Roman" w:eastAsia="Times New Roman" w:hAnsi="Times New Roman" w:cs="Times New Roman"/>
          <w:sz w:val="22"/>
          <w:szCs w:val="22"/>
          <w:vertAlign w:val="superscript"/>
          <w:lang w:val="ru-RU"/>
        </w:rPr>
        <w:t xml:space="preserve"> </w:t>
      </w:r>
      <w:r w:rsidRPr="00895B3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, </w:t>
      </w:r>
      <w:r w:rsidRPr="00895B37">
        <w:rPr>
          <w:rFonts w:ascii="Times New Roman" w:hAnsi="Times New Roman" w:cs="Times New Roman"/>
          <w:b/>
          <w:sz w:val="22"/>
          <w:szCs w:val="22"/>
          <w:lang w:val="ru-RU"/>
        </w:rPr>
        <w:t>связанные с электронным надзором:</w:t>
      </w:r>
    </w:p>
    <w:p w14:paraId="0C26FE5C" w14:textId="77777777" w:rsidR="00792E24" w:rsidRPr="00895B37" w:rsidRDefault="00792E24">
      <w:pPr>
        <w:spacing w:line="58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4EF8D5EE" w14:textId="67A96D5B" w:rsidR="00792E24" w:rsidRPr="00895B37" w:rsidRDefault="00A62E32" w:rsidP="00E215E4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Право подачи ходатайства об изменении места надзора. Такое изменение возможно только в случаях, оправданных особыми обстоятельствами, и производится пенитенциарным судом (§ 1 ст. 43</w:t>
      </w:r>
      <w:r w:rsidRPr="00895B37">
        <w:rPr>
          <w:rFonts w:ascii="Times New Roman" w:hAnsi="Times New Roman" w:cs="Times New Roman"/>
          <w:sz w:val="22"/>
          <w:szCs w:val="22"/>
        </w:rPr>
        <w:t>o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).</w:t>
      </w:r>
      <w:r w:rsidR="00410A47" w:rsidRPr="00895B37">
        <w:rPr>
          <w:rFonts w:ascii="Times New Roman" w:eastAsia="Times New Roman" w:hAnsi="Times New Roman" w:cs="Times New Roman"/>
          <w:sz w:val="22"/>
          <w:szCs w:val="22"/>
          <w:vertAlign w:val="superscript"/>
          <w:lang w:val="ru-RU"/>
        </w:rPr>
        <w:t>2</w:t>
      </w:r>
      <w:r w:rsidR="00F80C38" w:rsidRPr="00895B37">
        <w:rPr>
          <w:rStyle w:val="Odwoanieprzypisukocowego"/>
          <w:rFonts w:ascii="Times New Roman" w:eastAsia="Times New Roman" w:hAnsi="Times New Roman" w:cs="Times New Roman"/>
          <w:sz w:val="22"/>
          <w:szCs w:val="22"/>
        </w:rPr>
        <w:endnoteReference w:id="2"/>
      </w:r>
      <w:r w:rsidR="00792E24" w:rsidRPr="00895B37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14:paraId="781E534D" w14:textId="77777777" w:rsidR="00A62E32" w:rsidRPr="00895B37" w:rsidRDefault="00A62E32" w:rsidP="00E215E4">
      <w:pPr>
        <w:numPr>
          <w:ilvl w:val="0"/>
          <w:numId w:val="3"/>
        </w:numPr>
        <w:tabs>
          <w:tab w:val="left" w:pos="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Право подачи ходатайства об изменении временных интервалов в течение суток и в отдельные дни недели, в которые осужденный имеет право покидать указанное место надзора. Такое изменение возможно только в случаях, оправданных особыми обстоятельствами, и производится пенитенциарным судом (§ 1 ст. 43</w:t>
      </w:r>
      <w:r w:rsidRPr="00895B37">
        <w:rPr>
          <w:rFonts w:ascii="Times New Roman" w:hAnsi="Times New Roman" w:cs="Times New Roman"/>
          <w:sz w:val="22"/>
          <w:szCs w:val="22"/>
        </w:rPr>
        <w:t>o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), а в случае необходимости быстрого внесения изменений, это может сделать судебный куратор (§ 4 ст. 43</w:t>
      </w:r>
      <w:r w:rsidRPr="00895B37">
        <w:rPr>
          <w:rFonts w:ascii="Times New Roman" w:hAnsi="Times New Roman" w:cs="Times New Roman"/>
          <w:sz w:val="22"/>
          <w:szCs w:val="22"/>
        </w:rPr>
        <w:t>o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14:paraId="71818A2C" w14:textId="77777777" w:rsidR="00A62E32" w:rsidRPr="00895B37" w:rsidRDefault="00A62E32" w:rsidP="00786B62">
      <w:pPr>
        <w:numPr>
          <w:ilvl w:val="0"/>
          <w:numId w:val="3"/>
        </w:numPr>
        <w:tabs>
          <w:tab w:val="left" w:pos="460"/>
        </w:tabs>
        <w:ind w:left="459" w:hanging="459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Право покидать, после получения разрешения судебного куратора, место стационарного надзора на срок, не превышающий 7 дней единовременно, а при необходимости, в сопровождении родственника или доверенного лица. Такое согласие может быть дано только в особо важных для осужденного случаях, оправданных состоянием здоровья, семейными или личными обстоятельствами (§ 1 ст. 43</w:t>
      </w:r>
      <w:r w:rsidRPr="00895B37">
        <w:rPr>
          <w:rFonts w:ascii="Times New Roman" w:hAnsi="Times New Roman" w:cs="Times New Roman"/>
          <w:sz w:val="22"/>
          <w:szCs w:val="22"/>
        </w:rPr>
        <w:t>p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). Разрешение может быть отозвано, если после его выдачи возникнут сведения или обстоятельства, оправдывающие опасения, что осужденный может нарушить правопорядок в период действия разрешения (§ 2 ст. 43</w:t>
      </w:r>
      <w:r w:rsidRPr="00895B37">
        <w:rPr>
          <w:rFonts w:ascii="Times New Roman" w:hAnsi="Times New Roman" w:cs="Times New Roman"/>
          <w:sz w:val="22"/>
          <w:szCs w:val="22"/>
        </w:rPr>
        <w:t>p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). Если такое разрешение отозвано, дальнейшее разрешение не может быть предоставлено (§ 3 ст. 43</w:t>
      </w:r>
      <w:r w:rsidRPr="00895B37">
        <w:rPr>
          <w:rFonts w:ascii="Times New Roman" w:hAnsi="Times New Roman" w:cs="Times New Roman"/>
          <w:sz w:val="22"/>
          <w:szCs w:val="22"/>
        </w:rPr>
        <w:t>p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14:paraId="2C8DFD54" w14:textId="77777777" w:rsidR="00A62E32" w:rsidRPr="00895B37" w:rsidRDefault="00A62E32" w:rsidP="00A62E32">
      <w:pPr>
        <w:tabs>
          <w:tab w:val="left" w:pos="460"/>
        </w:tabs>
        <w:ind w:left="459"/>
        <w:rPr>
          <w:rFonts w:ascii="Times New Roman" w:eastAsia="Times New Roman" w:hAnsi="Times New Roman" w:cs="Times New Roman"/>
          <w:sz w:val="22"/>
          <w:szCs w:val="22"/>
        </w:rPr>
      </w:pPr>
    </w:p>
    <w:p w14:paraId="3FCF36C5" w14:textId="77777777" w:rsidR="00A62E32" w:rsidRPr="00895B37" w:rsidRDefault="00A62E32" w:rsidP="00E215E4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Право на подачу ходатайства в пенитенциарный суд о назначении перерыва в исполнении наказания в системе электронного надзора. Суд может выдать такое постановление, если для этого имеются важные медицинские или личные причины (§ 1 ст. 43</w:t>
      </w:r>
      <w:r w:rsidRPr="00895B37">
        <w:rPr>
          <w:rFonts w:ascii="Times New Roman" w:hAnsi="Times New Roman" w:cs="Times New Roman"/>
          <w:sz w:val="22"/>
          <w:szCs w:val="22"/>
        </w:rPr>
        <w:t>q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). Если осужденный не использует перерыв в соответствии с целью, для которой перерыв был предоставлен, или грубо нарушает правопорядок, перерыв может быть отменен (§ 3 ст. 43</w:t>
      </w:r>
      <w:r w:rsidRPr="00895B37">
        <w:rPr>
          <w:rFonts w:ascii="Times New Roman" w:hAnsi="Times New Roman" w:cs="Times New Roman"/>
          <w:sz w:val="22"/>
          <w:szCs w:val="22"/>
        </w:rPr>
        <w:t>q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14:paraId="31C19BD2" w14:textId="77777777" w:rsidR="00A62E32" w:rsidRPr="00895B37" w:rsidRDefault="00A62E32" w:rsidP="00E215E4">
      <w:pPr>
        <w:numPr>
          <w:ilvl w:val="0"/>
          <w:numId w:val="3"/>
        </w:numPr>
        <w:tabs>
          <w:tab w:val="left" w:pos="460"/>
        </w:tabs>
        <w:ind w:left="460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Право подачи ходатайства в суд или судебному куратору о согласии на снятие стационарного регистратора, переносного регистратора, передатчика или передатчика с функцией определения местоположения GPS. Такое согласие может быть выражено только в неотложных случаях, связанных с угрозой жизни или здоровью человека. </w:t>
      </w:r>
      <w:r w:rsidRPr="00895B37">
        <w:rPr>
          <w:rFonts w:ascii="Times New Roman" w:hAnsi="Times New Roman" w:cs="Times New Roman"/>
          <w:sz w:val="22"/>
          <w:szCs w:val="22"/>
        </w:rPr>
        <w:t xml:space="preserve">(§ 1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43r). </w:t>
      </w:r>
    </w:p>
    <w:p w14:paraId="4B9EB0D8" w14:textId="77777777" w:rsidR="00A62E32" w:rsidRPr="00895B37" w:rsidRDefault="00A62E32" w:rsidP="00A62E32">
      <w:pPr>
        <w:tabs>
          <w:tab w:val="left" w:pos="460"/>
        </w:tabs>
        <w:ind w:left="4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B0AB6BD" w14:textId="6E4E73BC" w:rsidR="00792E24" w:rsidRPr="00895B37" w:rsidRDefault="00A62E32" w:rsidP="00E215E4">
      <w:pPr>
        <w:numPr>
          <w:ilvl w:val="0"/>
          <w:numId w:val="3"/>
        </w:numPr>
        <w:tabs>
          <w:tab w:val="left" w:pos="460"/>
        </w:tabs>
        <w:ind w:left="460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Право обжалования в суд порядка проведения надзорным органом проверки технического состояния устройств (§ 6 ст. 43</w:t>
      </w:r>
      <w:r w:rsidRPr="00895B37">
        <w:rPr>
          <w:rFonts w:ascii="Times New Roman" w:hAnsi="Times New Roman" w:cs="Times New Roman"/>
          <w:sz w:val="22"/>
          <w:szCs w:val="22"/>
        </w:rPr>
        <w:t>v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).</w:t>
      </w:r>
    </w:p>
    <w:p w14:paraId="6CD26814" w14:textId="77777777" w:rsidR="00A62E32" w:rsidRPr="00895B37" w:rsidRDefault="00A62E32" w:rsidP="00A62E32">
      <w:pPr>
        <w:tabs>
          <w:tab w:val="left" w:pos="460"/>
        </w:tabs>
        <w:ind w:left="46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28671FF2" w14:textId="77777777" w:rsidR="00895B37" w:rsidRPr="00895B37" w:rsidRDefault="00895B37" w:rsidP="00895B3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Осужденный обязан: </w:t>
      </w:r>
    </w:p>
    <w:p w14:paraId="47C4EFBC" w14:textId="77777777" w:rsidR="00792E24" w:rsidRPr="00895B37" w:rsidRDefault="00792E24" w:rsidP="00E215E4">
      <w:pPr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399754DA" w14:textId="77777777" w:rsidR="00A62E32" w:rsidRPr="00895B37" w:rsidRDefault="00A62E32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уведомить орган, осуществляющий надзор, в сроки и порядке, определенных судом, о своей готовности установить технические средства (§ 1 ст. 43</w:t>
      </w:r>
      <w:r w:rsidRPr="00895B37">
        <w:rPr>
          <w:rFonts w:ascii="Times New Roman" w:hAnsi="Times New Roman" w:cs="Times New Roman"/>
          <w:sz w:val="22"/>
          <w:szCs w:val="22"/>
        </w:rPr>
        <w:t>m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); </w:t>
      </w:r>
    </w:p>
    <w:p w14:paraId="37FC9694" w14:textId="77777777" w:rsidR="00A62E32" w:rsidRPr="00895B37" w:rsidRDefault="00A62E32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постоянно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носить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передатчик</w:t>
      </w:r>
      <w:r w:rsidRPr="00895B37">
        <w:rPr>
          <w:rFonts w:ascii="Times New Roman" w:hAnsi="Times New Roman" w:cs="Times New Roman"/>
          <w:sz w:val="22"/>
          <w:szCs w:val="22"/>
        </w:rPr>
        <w:t xml:space="preserve"> (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пкт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1 § 1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43n); </w:t>
      </w:r>
    </w:p>
    <w:p w14:paraId="7555A104" w14:textId="77777777" w:rsidR="00A62E32" w:rsidRPr="00895B37" w:rsidRDefault="00A62E32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соблюдать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правопорядок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том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числе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соблюдать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положения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регулирующие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исполнение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уголовных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мер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предупредительных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мер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мер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по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конфискации</w:t>
      </w:r>
      <w:r w:rsidRPr="00895B37">
        <w:rPr>
          <w:rFonts w:ascii="Times New Roman" w:hAnsi="Times New Roman" w:cs="Times New Roman"/>
          <w:sz w:val="22"/>
          <w:szCs w:val="22"/>
        </w:rPr>
        <w:t xml:space="preserve"> (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пкт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2 § 1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43zaa); </w:t>
      </w:r>
    </w:p>
    <w:p w14:paraId="51377284" w14:textId="77777777" w:rsidR="00A62E32" w:rsidRPr="00895B37" w:rsidRDefault="00A62E32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выполнять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возложенные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него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обязанности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том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числе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связанные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электронным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надзором</w:t>
      </w:r>
      <w:r w:rsidRPr="00895B37">
        <w:rPr>
          <w:rFonts w:ascii="Times New Roman" w:hAnsi="Times New Roman" w:cs="Times New Roman"/>
          <w:sz w:val="22"/>
          <w:szCs w:val="22"/>
        </w:rPr>
        <w:t xml:space="preserve"> (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пкт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2 § 1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43zaa); </w:t>
      </w:r>
    </w:p>
    <w:p w14:paraId="6C841C24" w14:textId="77777777" w:rsidR="00A62E32" w:rsidRPr="00895B37" w:rsidRDefault="00A62E32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бережно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относиться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к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вверенным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ему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техническим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средствам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частности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защищать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их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от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потери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уничтожения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повреждения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или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приведения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негодность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также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обеспечивать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им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постоянное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электропитание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(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пкт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2 § 1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43n); </w:t>
      </w:r>
    </w:p>
    <w:p w14:paraId="69B0FE8C" w14:textId="77777777" w:rsidR="00A62E32" w:rsidRPr="00895B37" w:rsidRDefault="00A62E32" w:rsidP="00A62E32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предоставлять органу, осуществляющему надзор, вверенные технические средства для проверки, ремонта или замены, по любому требованию этого органа, в том числе предоставлять работникам этого органа доступ в помещения, где находится осужденный, или в недвижимое имущество, принадлежащее ему или находящееся в его управлении (пкт. 3 § 1 ст. 43</w:t>
      </w:r>
      <w:r w:rsidRPr="00895B37">
        <w:rPr>
          <w:rFonts w:ascii="Times New Roman" w:hAnsi="Times New Roman" w:cs="Times New Roman"/>
          <w:sz w:val="22"/>
          <w:szCs w:val="22"/>
        </w:rPr>
        <w:t>n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); </w:t>
      </w:r>
    </w:p>
    <w:p w14:paraId="0AA7E905" w14:textId="77777777" w:rsidR="00A62E32" w:rsidRPr="00895B37" w:rsidRDefault="00A62E32" w:rsidP="00A62E32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давать председателю суда или уполномоченному судье, судебному куратору, надзорному органу и органу, осуществляющему надзор и центру по надзору показания относительно хода отбывания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lastRenderedPageBreak/>
        <w:t>наказания и выполнения возложенных на него обязанностей, а также являться по повестке судьи и судебного куратора (пкт. 4 § 1 ст. 43</w:t>
      </w:r>
      <w:r w:rsidRPr="00895B37">
        <w:rPr>
          <w:rFonts w:ascii="Times New Roman" w:hAnsi="Times New Roman" w:cs="Times New Roman"/>
          <w:sz w:val="22"/>
          <w:szCs w:val="22"/>
        </w:rPr>
        <w:t>n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);</w:t>
      </w:r>
    </w:p>
    <w:p w14:paraId="69CA8ED1" w14:textId="77777777" w:rsidR="00895B37" w:rsidRPr="00895B37" w:rsidRDefault="00895B37" w:rsidP="00895B37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b/>
          <w:sz w:val="22"/>
          <w:szCs w:val="22"/>
          <w:lang w:val="ru-RU"/>
        </w:rPr>
        <w:t>Осужденный, подлегающий стационарному надзору, также обязан:</w:t>
      </w:r>
    </w:p>
    <w:p w14:paraId="79D113C1" w14:textId="77777777" w:rsidR="00792E24" w:rsidRPr="00895B37" w:rsidRDefault="00792E24">
      <w:pPr>
        <w:spacing w:line="180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3D686D6E" w14:textId="77777777" w:rsidR="00895B37" w:rsidRPr="00895B37" w:rsidRDefault="00895B37" w:rsidP="00E215E4">
      <w:pPr>
        <w:numPr>
          <w:ilvl w:val="0"/>
          <w:numId w:val="6"/>
        </w:numPr>
        <w:tabs>
          <w:tab w:val="left" w:pos="460"/>
        </w:tabs>
        <w:spacing w:after="120" w:line="0" w:lineRule="atLeast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пребывать в месте, указанном судом, в назначенное время (пкт. 4 § 2 ст. 43</w:t>
      </w:r>
      <w:r w:rsidRPr="00895B37">
        <w:rPr>
          <w:rFonts w:ascii="Times New Roman" w:hAnsi="Times New Roman" w:cs="Times New Roman"/>
          <w:sz w:val="22"/>
          <w:szCs w:val="22"/>
        </w:rPr>
        <w:t>n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); </w:t>
      </w:r>
    </w:p>
    <w:p w14:paraId="42CF8990" w14:textId="77777777" w:rsidR="00895B37" w:rsidRPr="00895B37" w:rsidRDefault="00895B37" w:rsidP="0010025B">
      <w:pPr>
        <w:numPr>
          <w:ilvl w:val="0"/>
          <w:numId w:val="6"/>
        </w:numPr>
        <w:tabs>
          <w:tab w:val="left" w:pos="460"/>
        </w:tabs>
        <w:spacing w:after="120" w:line="283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отвечать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входящие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звонки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стационарный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регистратор</w:t>
      </w:r>
      <w:r w:rsidRPr="00895B37">
        <w:rPr>
          <w:rFonts w:ascii="Times New Roman" w:hAnsi="Times New Roman" w:cs="Times New Roman"/>
          <w:sz w:val="22"/>
          <w:szCs w:val="22"/>
        </w:rPr>
        <w:t xml:space="preserve"> (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пкт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2 § 2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43n); </w:t>
      </w:r>
    </w:p>
    <w:p w14:paraId="735B26DF" w14:textId="77777777" w:rsidR="00895B37" w:rsidRPr="00895B37" w:rsidRDefault="00895B37" w:rsidP="0010025B">
      <w:pPr>
        <w:numPr>
          <w:ilvl w:val="0"/>
          <w:numId w:val="6"/>
        </w:numPr>
        <w:tabs>
          <w:tab w:val="left" w:pos="460"/>
        </w:tabs>
        <w:spacing w:line="261" w:lineRule="auto"/>
        <w:ind w:left="460" w:hanging="4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предоставлять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судебному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куратору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доступ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квартиру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или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недвижимость</w:t>
      </w:r>
      <w:r w:rsidRPr="00895B37">
        <w:rPr>
          <w:rFonts w:ascii="Times New Roman" w:hAnsi="Times New Roman" w:cs="Times New Roman"/>
          <w:sz w:val="22"/>
          <w:szCs w:val="22"/>
        </w:rPr>
        <w:t xml:space="preserve">,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где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установлен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регистратор</w:t>
      </w:r>
      <w:r w:rsidRPr="00895B37">
        <w:rPr>
          <w:rFonts w:ascii="Times New Roman" w:hAnsi="Times New Roman" w:cs="Times New Roman"/>
          <w:sz w:val="22"/>
          <w:szCs w:val="22"/>
        </w:rPr>
        <w:t xml:space="preserve"> (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пкт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3 § 2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43n); </w:t>
      </w:r>
    </w:p>
    <w:p w14:paraId="69B4C994" w14:textId="77777777" w:rsidR="00895B37" w:rsidRPr="00895B37" w:rsidRDefault="00895B37" w:rsidP="00895B37">
      <w:pPr>
        <w:tabs>
          <w:tab w:val="left" w:pos="460"/>
        </w:tabs>
        <w:spacing w:line="261" w:lineRule="auto"/>
        <w:ind w:left="4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E0FF96" w14:textId="00392F8C" w:rsidR="00E215E4" w:rsidRPr="00895B37" w:rsidRDefault="00895B37" w:rsidP="0010025B">
      <w:pPr>
        <w:numPr>
          <w:ilvl w:val="0"/>
          <w:numId w:val="6"/>
        </w:numPr>
        <w:tabs>
          <w:tab w:val="left" w:pos="460"/>
        </w:tabs>
        <w:spacing w:line="261" w:lineRule="auto"/>
        <w:ind w:left="460" w:hanging="46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предоставлять уполномоченным лицам (председателю суда или уполномоченному судье, судебному куратору, органу, осуществляющему надзор и центру по надзору) по их требованию показания относительно хода отбывания наказания и выполнения возложенных обязанностей, также при помощи стационарного регистратора (пкт. 4 § 2 ст. 43</w:t>
      </w:r>
      <w:r w:rsidRPr="00895B37">
        <w:rPr>
          <w:rFonts w:ascii="Times New Roman" w:hAnsi="Times New Roman" w:cs="Times New Roman"/>
          <w:sz w:val="22"/>
          <w:szCs w:val="22"/>
        </w:rPr>
        <w:t>n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);</w:t>
      </w:r>
    </w:p>
    <w:p w14:paraId="1E1DC458" w14:textId="77777777" w:rsidR="00895B37" w:rsidRPr="00895B37" w:rsidRDefault="00895B37" w:rsidP="00895B37">
      <w:pPr>
        <w:tabs>
          <w:tab w:val="left" w:pos="460"/>
        </w:tabs>
        <w:spacing w:line="261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361F414B" w14:textId="77777777" w:rsidR="00A62E32" w:rsidRPr="00895B37" w:rsidRDefault="00A62E32" w:rsidP="00A62E3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b/>
          <w:sz w:val="22"/>
          <w:szCs w:val="22"/>
          <w:lang w:val="ru-RU"/>
        </w:rPr>
        <w:t xml:space="preserve">Последствия нарушения осужденным своих обязанностей: </w:t>
      </w:r>
    </w:p>
    <w:p w14:paraId="138F295E" w14:textId="77777777" w:rsidR="00792E24" w:rsidRPr="00895B37" w:rsidRDefault="00792E24">
      <w:pPr>
        <w:spacing w:line="241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41C84329" w14:textId="77777777" w:rsidR="00A62E32" w:rsidRPr="00895B37" w:rsidRDefault="00792E24" w:rsidP="00A62E32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1. </w:t>
      </w:r>
      <w:r w:rsidR="00A62E32" w:rsidRPr="00895B37">
        <w:rPr>
          <w:rFonts w:ascii="Times New Roman" w:hAnsi="Times New Roman" w:cs="Times New Roman"/>
          <w:sz w:val="22"/>
          <w:szCs w:val="22"/>
          <w:lang w:val="ru-RU"/>
        </w:rPr>
        <w:t>Пенитенциарный суд отменяет разрешение осужденному на отбытие наказания лишением свободы с использованием электронного надзора, если осужденный:</w:t>
      </w:r>
    </w:p>
    <w:p w14:paraId="7632BE82" w14:textId="3AC55E5A" w:rsidR="00792E24" w:rsidRPr="00895B37" w:rsidRDefault="00792E24" w:rsidP="0010025B">
      <w:pPr>
        <w:spacing w:after="120" w:line="283" w:lineRule="auto"/>
        <w:ind w:firstLine="318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40FE1780" w14:textId="77777777" w:rsidR="00A62E32" w:rsidRPr="00895B37" w:rsidRDefault="00A62E32" w:rsidP="0010025B">
      <w:pPr>
        <w:numPr>
          <w:ilvl w:val="0"/>
          <w:numId w:val="7"/>
        </w:numPr>
        <w:tabs>
          <w:tab w:val="left" w:pos="460"/>
        </w:tabs>
        <w:spacing w:after="120" w:line="262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не соблюдает срок уведомления уполномоченного органа, осуществляющего надзор, о готовности установки технических средств или уклоняется от незамедлительной установки органом, осуществляющим надзор, регистратора или передатчика (пкт. 1 § 1 ст. 43</w:t>
      </w:r>
      <w:proofErr w:type="spellStart"/>
      <w:r w:rsidRPr="00895B37">
        <w:rPr>
          <w:rFonts w:ascii="Times New Roman" w:hAnsi="Times New Roman" w:cs="Times New Roman"/>
          <w:sz w:val="22"/>
          <w:szCs w:val="22"/>
        </w:rPr>
        <w:t>zaa</w:t>
      </w:r>
      <w:proofErr w:type="spellEnd"/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); </w:t>
      </w:r>
    </w:p>
    <w:p w14:paraId="4A450175" w14:textId="77777777" w:rsidR="00A62E32" w:rsidRPr="00895B37" w:rsidRDefault="00A62E32" w:rsidP="0010025B">
      <w:pPr>
        <w:numPr>
          <w:ilvl w:val="0"/>
          <w:numId w:val="7"/>
        </w:numPr>
        <w:tabs>
          <w:tab w:val="left" w:pos="460"/>
        </w:tabs>
        <w:spacing w:after="120" w:line="283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отбывая наказание лишением свободы с использованием электронного надзора, нарушил правопорядок, в частности совершил преступление или налоговое преступление, либо уклоняется от исполнения обязанностей, связанных с электронным надзором, или иных возложенных обязательств, уголовных мер, компенсационных мер или мер по конфискации (пкт. 2 § 1 ст. 43</w:t>
      </w:r>
      <w:proofErr w:type="spellStart"/>
      <w:r w:rsidRPr="00895B37">
        <w:rPr>
          <w:rFonts w:ascii="Times New Roman" w:hAnsi="Times New Roman" w:cs="Times New Roman"/>
          <w:sz w:val="22"/>
          <w:szCs w:val="22"/>
        </w:rPr>
        <w:t>zaa</w:t>
      </w:r>
      <w:proofErr w:type="spellEnd"/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); </w:t>
      </w:r>
    </w:p>
    <w:p w14:paraId="3612EA84" w14:textId="77777777" w:rsidR="00A62E32" w:rsidRPr="00895B37" w:rsidRDefault="00A62E32" w:rsidP="0010025B">
      <w:pPr>
        <w:numPr>
          <w:ilvl w:val="0"/>
          <w:numId w:val="7"/>
        </w:numPr>
        <w:tabs>
          <w:tab w:val="left" w:pos="460"/>
        </w:tabs>
        <w:spacing w:after="120" w:line="266" w:lineRule="auto"/>
        <w:ind w:left="459" w:hanging="46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не пользуется перерывом в исполнении наказания в соответствии с целью, для которой перерыв был предоставлен, либо грубо нарушает правопорядок, в связи с чем этот перерыв будет отменен судом (пкт. 3 § 1 ст. 43</w:t>
      </w:r>
      <w:proofErr w:type="spellStart"/>
      <w:r w:rsidRPr="00895B37">
        <w:rPr>
          <w:rFonts w:ascii="Times New Roman" w:hAnsi="Times New Roman" w:cs="Times New Roman"/>
          <w:sz w:val="22"/>
          <w:szCs w:val="22"/>
        </w:rPr>
        <w:t>zaa</w:t>
      </w:r>
      <w:proofErr w:type="spellEnd"/>
      <w:r w:rsidRPr="00895B37">
        <w:rPr>
          <w:rFonts w:ascii="Times New Roman" w:hAnsi="Times New Roman" w:cs="Times New Roman"/>
          <w:sz w:val="22"/>
          <w:szCs w:val="22"/>
          <w:lang w:val="ru-RU"/>
        </w:rPr>
        <w:t>, § 3 ст. 43</w:t>
      </w:r>
      <w:r w:rsidRPr="00895B37">
        <w:rPr>
          <w:rFonts w:ascii="Times New Roman" w:hAnsi="Times New Roman" w:cs="Times New Roman"/>
          <w:sz w:val="22"/>
          <w:szCs w:val="22"/>
        </w:rPr>
        <w:t>q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);</w:t>
      </w:r>
    </w:p>
    <w:p w14:paraId="4361D199" w14:textId="77777777" w:rsidR="00A62E32" w:rsidRPr="00895B37" w:rsidRDefault="00A62E32" w:rsidP="00A62E32">
      <w:pPr>
        <w:numPr>
          <w:ilvl w:val="0"/>
          <w:numId w:val="7"/>
        </w:numPr>
        <w:tabs>
          <w:tab w:val="left" w:pos="460"/>
        </w:tabs>
        <w:spacing w:after="120" w:line="0" w:lineRule="atLeast"/>
        <w:ind w:left="459" w:hanging="460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во время отбывания наказания с использованием электронного надзора был помещен в исправительное учреждение, в связи с избранием меры пресечения в виде заключения под стражу или исполнением наказания по другому делу (пкт. 4 § 1 ст. 43</w:t>
      </w:r>
      <w:proofErr w:type="spellStart"/>
      <w:r w:rsidRPr="00895B37">
        <w:rPr>
          <w:rFonts w:ascii="Times New Roman" w:hAnsi="Times New Roman" w:cs="Times New Roman"/>
          <w:sz w:val="22"/>
          <w:szCs w:val="22"/>
        </w:rPr>
        <w:t>zaa</w:t>
      </w:r>
      <w:proofErr w:type="spellEnd"/>
      <w:r w:rsidRPr="00895B37">
        <w:rPr>
          <w:rFonts w:ascii="Times New Roman" w:hAnsi="Times New Roman" w:cs="Times New Roman"/>
          <w:sz w:val="22"/>
          <w:szCs w:val="22"/>
          <w:lang w:val="ru-RU"/>
        </w:rPr>
        <w:t>)</w:t>
      </w:r>
    </w:p>
    <w:p w14:paraId="3F7DC4F3" w14:textId="77777777" w:rsidR="00A62E32" w:rsidRPr="00895B37" w:rsidRDefault="00A62E32" w:rsidP="00A62E32">
      <w:pPr>
        <w:tabs>
          <w:tab w:val="left" w:pos="460"/>
        </w:tabs>
        <w:spacing w:after="120" w:line="0" w:lineRule="atLeast"/>
        <w:ind w:left="-1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</w:p>
    <w:p w14:paraId="30DEC13F" w14:textId="111BF230" w:rsidR="00A62E32" w:rsidRPr="00895B37" w:rsidRDefault="00A62E32" w:rsidP="00A62E32">
      <w:pPr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b/>
          <w:sz w:val="22"/>
          <w:szCs w:val="22"/>
          <w:lang w:val="ru-RU"/>
        </w:rPr>
        <w:t>Можно отказаться от отмены согласия в исключительных случаях, обусловленными особыми обстоятельствами:</w:t>
      </w:r>
    </w:p>
    <w:p w14:paraId="1838E55C" w14:textId="77777777" w:rsidR="00792E24" w:rsidRPr="00895B37" w:rsidRDefault="00792E24">
      <w:pPr>
        <w:spacing w:line="293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159DB7A" w14:textId="77777777" w:rsidR="00A62E32" w:rsidRPr="00895B37" w:rsidRDefault="00A62E32" w:rsidP="00A62E32">
      <w:pPr>
        <w:numPr>
          <w:ilvl w:val="0"/>
          <w:numId w:val="10"/>
        </w:numPr>
        <w:tabs>
          <w:tab w:val="left" w:pos="532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Пенитенциарный суд может отозвать согласие осужденному на отбытие наказания в виде лишения свободы с использованием электронного надзора, если осужденный, который с согласия судебного куратора имеет возможность покинуть место осуществления стационарного надзора, не вернется в это место в установленный срок (ст. 43</w:t>
      </w:r>
      <w:proofErr w:type="spellStart"/>
      <w:r w:rsidRPr="00895B37">
        <w:rPr>
          <w:rFonts w:ascii="Times New Roman" w:hAnsi="Times New Roman" w:cs="Times New Roman"/>
          <w:sz w:val="22"/>
          <w:szCs w:val="22"/>
        </w:rPr>
        <w:t>zab</w:t>
      </w:r>
      <w:proofErr w:type="spellEnd"/>
      <w:r w:rsidRPr="00895B37">
        <w:rPr>
          <w:rFonts w:ascii="Times New Roman" w:hAnsi="Times New Roman" w:cs="Times New Roman"/>
          <w:sz w:val="22"/>
          <w:szCs w:val="22"/>
          <w:lang w:val="ru-RU"/>
        </w:rPr>
        <w:t>).</w:t>
      </w:r>
    </w:p>
    <w:p w14:paraId="571788FB" w14:textId="77777777" w:rsidR="00A62E32" w:rsidRPr="00895B37" w:rsidRDefault="00A62E32" w:rsidP="00A62E32">
      <w:pPr>
        <w:tabs>
          <w:tab w:val="left" w:pos="532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1C35A31A" w14:textId="77777777" w:rsidR="00A62E32" w:rsidRPr="00895B37" w:rsidRDefault="00A62E32" w:rsidP="00D97503">
      <w:pPr>
        <w:numPr>
          <w:ilvl w:val="0"/>
          <w:numId w:val="10"/>
        </w:numPr>
        <w:tabs>
          <w:tab w:val="left" w:pos="516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В случае отмены согласия осужденному на отбытие наказания с использованием электронного надзора, пенитенциарный суд выносит постановление о препровождении осужденного в исправительное учреждение. </w:t>
      </w:r>
    </w:p>
    <w:p w14:paraId="50BEECB1" w14:textId="77777777" w:rsidR="00A62E32" w:rsidRPr="00895B37" w:rsidRDefault="00A62E32" w:rsidP="00A62E32">
      <w:pPr>
        <w:pStyle w:val="Akapitzlist"/>
        <w:rPr>
          <w:rFonts w:ascii="Times New Roman" w:eastAsia="Times New Roman" w:hAnsi="Times New Roman" w:cs="Times New Roman"/>
          <w:sz w:val="22"/>
          <w:szCs w:val="22"/>
        </w:rPr>
      </w:pPr>
    </w:p>
    <w:p w14:paraId="11114DCD" w14:textId="77777777" w:rsidR="00A62E32" w:rsidRPr="00895B37" w:rsidRDefault="00A62E32" w:rsidP="00A62E32">
      <w:pPr>
        <w:numPr>
          <w:ilvl w:val="0"/>
          <w:numId w:val="10"/>
        </w:numPr>
        <w:tabs>
          <w:tab w:val="left" w:pos="526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В случае отмены согласия осужденному на отбывание наказания в виде лишения свободы с использованием электронного надзора, повторное предоставление согласие на отбытие наказания в этой системе по этому же делу не допускается (ст. 43</w:t>
      </w:r>
      <w:proofErr w:type="spellStart"/>
      <w:r w:rsidRPr="00895B37">
        <w:rPr>
          <w:rFonts w:ascii="Times New Roman" w:hAnsi="Times New Roman" w:cs="Times New Roman"/>
          <w:sz w:val="22"/>
          <w:szCs w:val="22"/>
        </w:rPr>
        <w:t>zae</w:t>
      </w:r>
      <w:proofErr w:type="spellEnd"/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14:paraId="5FE272F5" w14:textId="77777777" w:rsidR="00A62E32" w:rsidRPr="00895B37" w:rsidRDefault="00A62E32" w:rsidP="00A62E32">
      <w:pPr>
        <w:pStyle w:val="Akapitzlist"/>
        <w:rPr>
          <w:rFonts w:ascii="Times New Roman" w:eastAsia="Times New Roman" w:hAnsi="Times New Roman" w:cs="Times New Roman"/>
          <w:sz w:val="22"/>
          <w:szCs w:val="22"/>
        </w:rPr>
      </w:pPr>
    </w:p>
    <w:p w14:paraId="157EA244" w14:textId="77777777" w:rsidR="00A62E32" w:rsidRPr="00895B37" w:rsidRDefault="00A62E32" w:rsidP="00A62E3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lastRenderedPageBreak/>
        <w:t>Невыполнение осужденным обязанностей, связанных с электронным надзором, и воспрепятствование органу, осуществляющему надзор, в удалении технических средств, в результате чего орган, осуществляющий надзор обратился за помощью в Полицию, влечет взыскание с осужденного расходов на эту помощь (§ 3 ст. 43</w:t>
      </w:r>
      <w:r w:rsidRPr="00895B37">
        <w:rPr>
          <w:rFonts w:ascii="Times New Roman" w:hAnsi="Times New Roman" w:cs="Times New Roman"/>
          <w:sz w:val="22"/>
          <w:szCs w:val="22"/>
        </w:rPr>
        <w:t>u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14:paraId="6836AA6F" w14:textId="77777777" w:rsidR="00A62E32" w:rsidRPr="00895B37" w:rsidRDefault="00A62E32" w:rsidP="00A62E32">
      <w:pPr>
        <w:tabs>
          <w:tab w:val="left" w:pos="518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0C862255" w14:textId="79312C46" w:rsidR="00A62E32" w:rsidRPr="00895B37" w:rsidRDefault="00A62E32" w:rsidP="00A62E32">
      <w:pPr>
        <w:pStyle w:val="Akapitzlist"/>
        <w:numPr>
          <w:ilvl w:val="0"/>
          <w:numId w:val="10"/>
        </w:numPr>
        <w:tabs>
          <w:tab w:val="left" w:pos="518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В случае умышленного уничтожения, повреждения или приведения в негодность передатчика, передатчика с функцией определения местоположения GPS, стационарного или мобильного регистратора, суд может взыскать с осужденного компенсацию для органа, осуществляющего надзор (§ 1 ст. 43</w:t>
      </w:r>
      <w:r w:rsidRPr="00895B37">
        <w:rPr>
          <w:rFonts w:ascii="Times New Roman" w:hAnsi="Times New Roman" w:cs="Times New Roman"/>
          <w:sz w:val="22"/>
          <w:szCs w:val="22"/>
        </w:rPr>
        <w:t>s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). Подобное деяние также является правонарушением, наказуемым арестом, ограничением свободы или штрафом. (ст. 66а Кодекса об административных правонарушен</w:t>
      </w:r>
      <w:r w:rsidR="00895B37" w:rsidRPr="00895B37">
        <w:rPr>
          <w:rFonts w:ascii="Times New Roman" w:hAnsi="Times New Roman" w:cs="Times New Roman"/>
          <w:sz w:val="22"/>
          <w:szCs w:val="22"/>
          <w:lang w:val="ru-RU"/>
        </w:rPr>
        <w:t>иях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 (</w:t>
      </w:r>
      <w:r w:rsidR="00895B37" w:rsidRPr="00895B37">
        <w:rPr>
          <w:rFonts w:ascii="Times New Roman" w:hAnsi="Times New Roman" w:cs="Times New Roman"/>
          <w:sz w:val="22"/>
          <w:szCs w:val="22"/>
          <w:lang w:val="ru-RU"/>
        </w:rPr>
        <w:t>Законодательный вестник от 2015 г., поз. 1094 с позн. изм.)).</w:t>
      </w:r>
    </w:p>
    <w:p w14:paraId="10DFD4EC" w14:textId="77777777" w:rsidR="00A62E32" w:rsidRPr="00895B37" w:rsidRDefault="00A62E32" w:rsidP="00A62E32">
      <w:pPr>
        <w:pStyle w:val="Akapitzlis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351D8191" w14:textId="182FB4A0" w:rsidR="00895B37" w:rsidRPr="00895B37" w:rsidRDefault="00895B37" w:rsidP="003115B8">
      <w:pPr>
        <w:numPr>
          <w:ilvl w:val="0"/>
          <w:numId w:val="10"/>
        </w:numPr>
        <w:tabs>
          <w:tab w:val="left" w:pos="525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Осужденный, который делает утрудняет или препятствует контролю в системе электронного наблюдения, которое было ему назначено в связи с запретом на посещение массовых мероприятий, а также контролю исполнения его обязанностей по нахождению в месте постоянного проживания или обязанности явки в подразделение полиции или в другое место, во время массового мероприятия, подлежит штрафу, наказанию ограничениям свободы или лишением свободы до 2 лет (§ 2 ст. 244</w:t>
      </w:r>
      <w:r w:rsidRPr="00895B37">
        <w:rPr>
          <w:rFonts w:ascii="Times New Roman" w:hAnsi="Times New Roman" w:cs="Times New Roman"/>
          <w:sz w:val="22"/>
          <w:szCs w:val="22"/>
        </w:rPr>
        <w:t>a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 Уголовный кодекс от 06 июня 1997 г. (Законодательный вестник от 2016 г. поз. 1137)). </w:t>
      </w:r>
    </w:p>
    <w:p w14:paraId="606D569E" w14:textId="77777777" w:rsidR="00792E24" w:rsidRPr="00895B37" w:rsidRDefault="00792E24" w:rsidP="00895B37">
      <w:pPr>
        <w:tabs>
          <w:tab w:val="left" w:pos="525"/>
        </w:tabs>
        <w:spacing w:line="258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575B221" w14:textId="77777777" w:rsidR="00895B37" w:rsidRPr="00895B37" w:rsidRDefault="00895B37" w:rsidP="003115B8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В случае неисполнения осужденным предусмотренных законом обязанностей в отношении избранной ему предупредительной меры (в том числе в виде электронного надзора за местом его пребывания), он подлежит штрафу, ограничению свободы или лишению свободы на срок до 2 лет. </w:t>
      </w:r>
      <w:r w:rsidRPr="00895B37">
        <w:rPr>
          <w:rFonts w:ascii="Times New Roman" w:hAnsi="Times New Roman" w:cs="Times New Roman"/>
          <w:sz w:val="22"/>
          <w:szCs w:val="22"/>
        </w:rPr>
        <w:t xml:space="preserve">(§ 1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ст</w:t>
      </w:r>
      <w:r w:rsidRPr="00895B37">
        <w:rPr>
          <w:rFonts w:ascii="Times New Roman" w:hAnsi="Times New Roman" w:cs="Times New Roman"/>
          <w:sz w:val="22"/>
          <w:szCs w:val="22"/>
        </w:rPr>
        <w:t xml:space="preserve">. 244b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Уголовный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кодекс</w:t>
      </w:r>
      <w:r w:rsidRPr="00895B37">
        <w:rPr>
          <w:rFonts w:ascii="Times New Roman" w:hAnsi="Times New Roman" w:cs="Times New Roman"/>
          <w:sz w:val="22"/>
          <w:szCs w:val="22"/>
        </w:rPr>
        <w:t xml:space="preserve">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от</w:t>
      </w:r>
      <w:r w:rsidRPr="00895B37">
        <w:rPr>
          <w:rFonts w:ascii="Times New Roman" w:hAnsi="Times New Roman" w:cs="Times New Roman"/>
          <w:sz w:val="22"/>
          <w:szCs w:val="22"/>
        </w:rPr>
        <w:t xml:space="preserve"> 06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июня</w:t>
      </w:r>
      <w:r w:rsidRPr="00895B37">
        <w:rPr>
          <w:rFonts w:ascii="Times New Roman" w:hAnsi="Times New Roman" w:cs="Times New Roman"/>
          <w:sz w:val="22"/>
          <w:szCs w:val="22"/>
        </w:rPr>
        <w:t xml:space="preserve"> 1997 </w:t>
      </w:r>
      <w:r w:rsidRPr="00895B37">
        <w:rPr>
          <w:rFonts w:ascii="Times New Roman" w:hAnsi="Times New Roman" w:cs="Times New Roman"/>
          <w:sz w:val="22"/>
          <w:szCs w:val="22"/>
          <w:lang w:val="ru-RU"/>
        </w:rPr>
        <w:t>г</w:t>
      </w:r>
      <w:r w:rsidRPr="00895B37">
        <w:rPr>
          <w:rFonts w:ascii="Times New Roman" w:hAnsi="Times New Roman" w:cs="Times New Roman"/>
          <w:sz w:val="22"/>
          <w:szCs w:val="22"/>
        </w:rPr>
        <w:t>.)</w:t>
      </w:r>
    </w:p>
    <w:p w14:paraId="60055351" w14:textId="77777777" w:rsidR="008F736E" w:rsidRPr="00895B37" w:rsidRDefault="008F736E" w:rsidP="008F736E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475A46BB" w14:textId="77777777" w:rsidR="008F736E" w:rsidRPr="00895B37" w:rsidRDefault="008F736E" w:rsidP="008F736E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D585AE2" w14:textId="77777777" w:rsidR="008F736E" w:rsidRPr="00895B37" w:rsidRDefault="008F736E" w:rsidP="008F736E">
      <w:pPr>
        <w:spacing w:line="275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4B21EF8" w14:textId="77777777" w:rsidR="00895B37" w:rsidRPr="00895B37" w:rsidRDefault="00895B37" w:rsidP="00895B37">
      <w:pPr>
        <w:jc w:val="right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Получение разъяснения подтверждаю: </w:t>
      </w:r>
    </w:p>
    <w:p w14:paraId="505AED9B" w14:textId="77777777" w:rsidR="00895B37" w:rsidRPr="00895B37" w:rsidRDefault="00895B37" w:rsidP="00895B37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 xml:space="preserve">........................................................... </w:t>
      </w:r>
    </w:p>
    <w:p w14:paraId="4B5A2C9F" w14:textId="77777777" w:rsidR="00895B37" w:rsidRPr="00895B37" w:rsidRDefault="00895B37" w:rsidP="00895B37">
      <w:pPr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r w:rsidRPr="00895B37">
        <w:rPr>
          <w:rFonts w:ascii="Times New Roman" w:hAnsi="Times New Roman" w:cs="Times New Roman"/>
          <w:sz w:val="22"/>
          <w:szCs w:val="22"/>
          <w:lang w:val="ru-RU"/>
        </w:rPr>
        <w:t>(число, подпись)</w:t>
      </w:r>
    </w:p>
    <w:p w14:paraId="5847493F" w14:textId="41D1CF6D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290F64C3" w14:textId="4E99505A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AAC596B" w14:textId="70EF5E12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29F8D093" w14:textId="496670F1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7A07A9B6" w14:textId="130694FE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7E8EA112" w14:textId="40C636B6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0F2DB1AC" w14:textId="6705C6E2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3ABBD2B" w14:textId="4E84F822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5E2FFE33" w14:textId="7237E029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49F8BD7" w14:textId="57C49630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2BC29C89" w14:textId="63FBF93A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54950E85" w14:textId="755AE618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3B3A287F" w14:textId="41305AB1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771407DF" w14:textId="567EF277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5F28B431" w14:textId="3795AA65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03B6C26E" w14:textId="154DB25B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0C00FF8" w14:textId="43317ECD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5CDA52EA" w14:textId="3EABD00C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0592B8F" w14:textId="57E8E690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1CE20572" w14:textId="77777777" w:rsidR="003115B8" w:rsidRPr="00895B37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sectPr w:rsidR="003115B8" w:rsidRPr="00895B37">
      <w:footerReference w:type="default" r:id="rId8"/>
      <w:pgSz w:w="11900" w:h="16838"/>
      <w:pgMar w:top="929" w:right="1020" w:bottom="1440" w:left="1020" w:header="0" w:footer="0" w:gutter="0"/>
      <w:cols w:space="0" w:equalWidth="0">
        <w:col w:w="98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3D556" w14:textId="77777777" w:rsidR="00A5157D" w:rsidRDefault="00A5157D" w:rsidP="00EA6F33">
      <w:r>
        <w:separator/>
      </w:r>
    </w:p>
  </w:endnote>
  <w:endnote w:type="continuationSeparator" w:id="0">
    <w:p w14:paraId="3E5A6B53" w14:textId="77777777" w:rsidR="00A5157D" w:rsidRDefault="00A5157D" w:rsidP="00EA6F33">
      <w:r>
        <w:continuationSeparator/>
      </w:r>
    </w:p>
  </w:endnote>
  <w:endnote w:id="1">
    <w:p w14:paraId="3DDFEC70" w14:textId="418529B0" w:rsidR="00895B37" w:rsidRPr="00895B37" w:rsidRDefault="00895B37" w:rsidP="00895B37">
      <w:pPr>
        <w:numPr>
          <w:ilvl w:val="0"/>
          <w:numId w:val="5"/>
        </w:numPr>
        <w:tabs>
          <w:tab w:val="left" w:pos="340"/>
        </w:tabs>
        <w:spacing w:before="120" w:line="223" w:lineRule="auto"/>
        <w:ind w:left="340" w:hanging="340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895B37">
        <w:rPr>
          <w:rFonts w:ascii="Times New Roman" w:hAnsi="Times New Roman" w:cs="Times New Roman"/>
          <w:sz w:val="16"/>
          <w:szCs w:val="16"/>
          <w:lang w:val="ru-RU"/>
        </w:rPr>
        <w:t>Под осужденным следует понимать и преступника, в отношении которого была избрана предупредительная мера в сочетании с электронным надзором (пкт. 2 § 2 ст. 43</w:t>
      </w:r>
      <w:r w:rsidRPr="00895B37">
        <w:rPr>
          <w:rFonts w:ascii="Times New Roman" w:hAnsi="Times New Roman" w:cs="Times New Roman"/>
          <w:sz w:val="16"/>
          <w:szCs w:val="16"/>
        </w:rPr>
        <w:t>a</w:t>
      </w:r>
      <w:r w:rsidRPr="00895B37">
        <w:rPr>
          <w:rFonts w:ascii="Times New Roman" w:hAnsi="Times New Roman" w:cs="Times New Roman"/>
          <w:sz w:val="16"/>
          <w:szCs w:val="16"/>
          <w:lang w:val="ru-RU"/>
        </w:rPr>
        <w:t>).</w:t>
      </w:r>
    </w:p>
    <w:p w14:paraId="39368289" w14:textId="60147D89" w:rsidR="00EA6F33" w:rsidRPr="00895B37" w:rsidRDefault="00EA6F33" w:rsidP="00F80C38">
      <w:pPr>
        <w:tabs>
          <w:tab w:val="left" w:pos="340"/>
        </w:tabs>
        <w:spacing w:line="223" w:lineRule="auto"/>
        <w:ind w:left="340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</w:endnote>
  <w:endnote w:id="2">
    <w:p w14:paraId="3944AD8B" w14:textId="23BAC452" w:rsidR="00F80C38" w:rsidRPr="00895B37" w:rsidRDefault="00F80C38" w:rsidP="00F80C38">
      <w:pPr>
        <w:spacing w:line="253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AC274C1" w14:textId="77777777" w:rsidR="00F80C38" w:rsidRPr="00895B37" w:rsidRDefault="00F80C38" w:rsidP="00F80C38">
      <w:pPr>
        <w:spacing w:line="1" w:lineRule="exact"/>
        <w:rPr>
          <w:rFonts w:ascii="Times New Roman" w:eastAsia="Times New Roman" w:hAnsi="Times New Roman" w:cs="Times New Roman"/>
          <w:sz w:val="16"/>
          <w:szCs w:val="16"/>
          <w:vertAlign w:val="superscript"/>
          <w:lang w:val="ru-RU"/>
        </w:rPr>
      </w:pPr>
    </w:p>
    <w:p w14:paraId="496EB883" w14:textId="3C97835C" w:rsidR="00F80C38" w:rsidRPr="00895B37" w:rsidRDefault="00895B37" w:rsidP="00F80C38">
      <w:pPr>
        <w:numPr>
          <w:ilvl w:val="0"/>
          <w:numId w:val="5"/>
        </w:numPr>
        <w:tabs>
          <w:tab w:val="left" w:pos="340"/>
        </w:tabs>
        <w:spacing w:line="208" w:lineRule="auto"/>
        <w:ind w:left="340" w:hanging="340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ru-RU"/>
        </w:rPr>
      </w:pPr>
      <w:r w:rsidRPr="00895B37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Если </w:t>
      </w:r>
      <w:r w:rsidRPr="00895B37">
        <w:rPr>
          <w:rFonts w:ascii="Times New Roman" w:hAnsi="Times New Roman" w:cs="Times New Roman"/>
          <w:sz w:val="16"/>
          <w:szCs w:val="16"/>
          <w:lang w:val="ru-RU"/>
        </w:rPr>
        <w:t xml:space="preserve">не указана иная юридическая основа, положения в скобках относятся к Уголовно-исполнительному кодексу от 06 июня 1997 г. (Законодательный вестник поз. </w:t>
      </w:r>
      <w:r w:rsidRPr="00895B37">
        <w:rPr>
          <w:rFonts w:ascii="Times New Roman" w:hAnsi="Times New Roman" w:cs="Times New Roman"/>
          <w:sz w:val="16"/>
          <w:szCs w:val="16"/>
          <w:lang w:val="ru-RU"/>
        </w:rPr>
        <w:t>557, с позн. изм.)</w:t>
      </w:r>
    </w:p>
    <w:p w14:paraId="53640CED" w14:textId="37A95DFF" w:rsidR="00F80C38" w:rsidRPr="00895B37" w:rsidRDefault="00F80C38">
      <w:pPr>
        <w:pStyle w:val="Tekstprzypisukocowego"/>
        <w:rPr>
          <w:rFonts w:ascii="Times New Roman" w:hAnsi="Times New Roman" w:cs="Times New Roman"/>
          <w:sz w:val="16"/>
          <w:szCs w:val="16"/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0826464"/>
      <w:docPartObj>
        <w:docPartGallery w:val="Page Numbers (Bottom of Page)"/>
        <w:docPartUnique/>
      </w:docPartObj>
    </w:sdtPr>
    <w:sdtEndPr/>
    <w:sdtContent>
      <w:p w14:paraId="6A8A4E8C" w14:textId="7646BF70" w:rsidR="00CB06AA" w:rsidRDefault="00CB06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83C38E" w14:textId="77777777" w:rsidR="00CB06AA" w:rsidRDefault="00CB0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F7194" w14:textId="77777777" w:rsidR="00A5157D" w:rsidRDefault="00A5157D" w:rsidP="00EA6F33">
      <w:r>
        <w:separator/>
      </w:r>
    </w:p>
  </w:footnote>
  <w:footnote w:type="continuationSeparator" w:id="0">
    <w:p w14:paraId="57867D8F" w14:textId="77777777" w:rsidR="00A5157D" w:rsidRDefault="00A5157D" w:rsidP="00EA6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38E1F28"/>
    <w:lvl w:ilvl="0" w:tplc="67E4FE82">
      <w:start w:val="1"/>
      <w:numFmt w:val="bullet"/>
      <w:lvlText w:val="§"/>
      <w:lvlJc w:val="left"/>
    </w:lvl>
    <w:lvl w:ilvl="1" w:tplc="6E0E6980">
      <w:start w:val="1"/>
      <w:numFmt w:val="bullet"/>
      <w:lvlText w:val=""/>
      <w:lvlJc w:val="left"/>
    </w:lvl>
    <w:lvl w:ilvl="2" w:tplc="B7469AA2">
      <w:start w:val="1"/>
      <w:numFmt w:val="bullet"/>
      <w:lvlText w:val=""/>
      <w:lvlJc w:val="left"/>
    </w:lvl>
    <w:lvl w:ilvl="3" w:tplc="B3069526">
      <w:start w:val="1"/>
      <w:numFmt w:val="bullet"/>
      <w:lvlText w:val=""/>
      <w:lvlJc w:val="left"/>
    </w:lvl>
    <w:lvl w:ilvl="4" w:tplc="5BB0FADE">
      <w:start w:val="1"/>
      <w:numFmt w:val="bullet"/>
      <w:lvlText w:val=""/>
      <w:lvlJc w:val="left"/>
    </w:lvl>
    <w:lvl w:ilvl="5" w:tplc="B8F87CC4">
      <w:start w:val="1"/>
      <w:numFmt w:val="bullet"/>
      <w:lvlText w:val=""/>
      <w:lvlJc w:val="left"/>
    </w:lvl>
    <w:lvl w:ilvl="6" w:tplc="D7AC7D88">
      <w:start w:val="1"/>
      <w:numFmt w:val="bullet"/>
      <w:lvlText w:val=""/>
      <w:lvlJc w:val="left"/>
    </w:lvl>
    <w:lvl w:ilvl="7" w:tplc="3984DE9C">
      <w:start w:val="1"/>
      <w:numFmt w:val="bullet"/>
      <w:lvlText w:val=""/>
      <w:lvlJc w:val="left"/>
    </w:lvl>
    <w:lvl w:ilvl="8" w:tplc="A022AE0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D6CA9E3E">
      <w:start w:val="1"/>
      <w:numFmt w:val="decimal"/>
      <w:lvlText w:val="%1)"/>
      <w:lvlJc w:val="left"/>
    </w:lvl>
    <w:lvl w:ilvl="1" w:tplc="1F0EBCE6">
      <w:start w:val="1"/>
      <w:numFmt w:val="bullet"/>
      <w:lvlText w:val=""/>
      <w:lvlJc w:val="left"/>
    </w:lvl>
    <w:lvl w:ilvl="2" w:tplc="5C742A84">
      <w:start w:val="1"/>
      <w:numFmt w:val="bullet"/>
      <w:lvlText w:val=""/>
      <w:lvlJc w:val="left"/>
    </w:lvl>
    <w:lvl w:ilvl="3" w:tplc="91C24234">
      <w:start w:val="1"/>
      <w:numFmt w:val="bullet"/>
      <w:lvlText w:val=""/>
      <w:lvlJc w:val="left"/>
    </w:lvl>
    <w:lvl w:ilvl="4" w:tplc="1BFC1044">
      <w:start w:val="1"/>
      <w:numFmt w:val="bullet"/>
      <w:lvlText w:val=""/>
      <w:lvlJc w:val="left"/>
    </w:lvl>
    <w:lvl w:ilvl="5" w:tplc="79D0B8F6">
      <w:start w:val="1"/>
      <w:numFmt w:val="bullet"/>
      <w:lvlText w:val=""/>
      <w:lvlJc w:val="left"/>
    </w:lvl>
    <w:lvl w:ilvl="6" w:tplc="3B3CC6FA">
      <w:start w:val="1"/>
      <w:numFmt w:val="bullet"/>
      <w:lvlText w:val=""/>
      <w:lvlJc w:val="left"/>
    </w:lvl>
    <w:lvl w:ilvl="7" w:tplc="18A868D8">
      <w:start w:val="1"/>
      <w:numFmt w:val="bullet"/>
      <w:lvlText w:val=""/>
      <w:lvlJc w:val="left"/>
    </w:lvl>
    <w:lvl w:ilvl="8" w:tplc="91F638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B1189254">
      <w:start w:val="1"/>
      <w:numFmt w:val="decimal"/>
      <w:lvlText w:val="%1."/>
      <w:lvlJc w:val="left"/>
    </w:lvl>
    <w:lvl w:ilvl="1" w:tplc="0DFE254A">
      <w:start w:val="1"/>
      <w:numFmt w:val="bullet"/>
      <w:lvlText w:val=""/>
      <w:lvlJc w:val="left"/>
    </w:lvl>
    <w:lvl w:ilvl="2" w:tplc="D378421E">
      <w:start w:val="1"/>
      <w:numFmt w:val="bullet"/>
      <w:lvlText w:val=""/>
      <w:lvlJc w:val="left"/>
    </w:lvl>
    <w:lvl w:ilvl="3" w:tplc="F2707030">
      <w:start w:val="1"/>
      <w:numFmt w:val="bullet"/>
      <w:lvlText w:val=""/>
      <w:lvlJc w:val="left"/>
    </w:lvl>
    <w:lvl w:ilvl="4" w:tplc="496E982E">
      <w:start w:val="1"/>
      <w:numFmt w:val="bullet"/>
      <w:lvlText w:val=""/>
      <w:lvlJc w:val="left"/>
    </w:lvl>
    <w:lvl w:ilvl="5" w:tplc="8A345466">
      <w:start w:val="1"/>
      <w:numFmt w:val="bullet"/>
      <w:lvlText w:val=""/>
      <w:lvlJc w:val="left"/>
    </w:lvl>
    <w:lvl w:ilvl="6" w:tplc="2544002C">
      <w:start w:val="1"/>
      <w:numFmt w:val="bullet"/>
      <w:lvlText w:val=""/>
      <w:lvlJc w:val="left"/>
    </w:lvl>
    <w:lvl w:ilvl="7" w:tplc="CECA9E84">
      <w:start w:val="1"/>
      <w:numFmt w:val="bullet"/>
      <w:lvlText w:val=""/>
      <w:lvlJc w:val="left"/>
    </w:lvl>
    <w:lvl w:ilvl="8" w:tplc="C70A73D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5BB0CC2A">
      <w:start w:val="1"/>
      <w:numFmt w:val="decimal"/>
      <w:lvlText w:val="%1)"/>
      <w:lvlJc w:val="left"/>
    </w:lvl>
    <w:lvl w:ilvl="1" w:tplc="1D966ED0">
      <w:start w:val="1"/>
      <w:numFmt w:val="decimal"/>
      <w:lvlText w:val="%2"/>
      <w:lvlJc w:val="left"/>
    </w:lvl>
    <w:lvl w:ilvl="2" w:tplc="A6A4595A">
      <w:start w:val="1"/>
      <w:numFmt w:val="bullet"/>
      <w:lvlText w:val=""/>
      <w:lvlJc w:val="left"/>
    </w:lvl>
    <w:lvl w:ilvl="3" w:tplc="61D82788">
      <w:start w:val="1"/>
      <w:numFmt w:val="bullet"/>
      <w:lvlText w:val=""/>
      <w:lvlJc w:val="left"/>
    </w:lvl>
    <w:lvl w:ilvl="4" w:tplc="FAAADFAE">
      <w:start w:val="1"/>
      <w:numFmt w:val="bullet"/>
      <w:lvlText w:val=""/>
      <w:lvlJc w:val="left"/>
    </w:lvl>
    <w:lvl w:ilvl="5" w:tplc="CCA67EFE">
      <w:start w:val="1"/>
      <w:numFmt w:val="bullet"/>
      <w:lvlText w:val=""/>
      <w:lvlJc w:val="left"/>
    </w:lvl>
    <w:lvl w:ilvl="6" w:tplc="699888A2">
      <w:start w:val="1"/>
      <w:numFmt w:val="bullet"/>
      <w:lvlText w:val=""/>
      <w:lvlJc w:val="left"/>
    </w:lvl>
    <w:lvl w:ilvl="7" w:tplc="3A1EF222">
      <w:start w:val="1"/>
      <w:numFmt w:val="bullet"/>
      <w:lvlText w:val=""/>
      <w:lvlJc w:val="left"/>
    </w:lvl>
    <w:lvl w:ilvl="8" w:tplc="BA4A6314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C6680830">
      <w:start w:val="1"/>
      <w:numFmt w:val="decimal"/>
      <w:lvlText w:val="%1)"/>
      <w:lvlJc w:val="left"/>
    </w:lvl>
    <w:lvl w:ilvl="1" w:tplc="647EB7DA">
      <w:start w:val="1"/>
      <w:numFmt w:val="decimal"/>
      <w:lvlText w:val="%2"/>
      <w:lvlJc w:val="left"/>
    </w:lvl>
    <w:lvl w:ilvl="2" w:tplc="A20C285A">
      <w:start w:val="1"/>
      <w:numFmt w:val="bullet"/>
      <w:lvlText w:val=""/>
      <w:lvlJc w:val="left"/>
    </w:lvl>
    <w:lvl w:ilvl="3" w:tplc="8EC0FDB0">
      <w:start w:val="1"/>
      <w:numFmt w:val="bullet"/>
      <w:lvlText w:val=""/>
      <w:lvlJc w:val="left"/>
    </w:lvl>
    <w:lvl w:ilvl="4" w:tplc="E02EDBCA">
      <w:start w:val="1"/>
      <w:numFmt w:val="bullet"/>
      <w:lvlText w:val=""/>
      <w:lvlJc w:val="left"/>
    </w:lvl>
    <w:lvl w:ilvl="5" w:tplc="9312B05A">
      <w:start w:val="1"/>
      <w:numFmt w:val="bullet"/>
      <w:lvlText w:val=""/>
      <w:lvlJc w:val="left"/>
    </w:lvl>
    <w:lvl w:ilvl="6" w:tplc="E4E010E0">
      <w:start w:val="1"/>
      <w:numFmt w:val="bullet"/>
      <w:lvlText w:val=""/>
      <w:lvlJc w:val="left"/>
    </w:lvl>
    <w:lvl w:ilvl="7" w:tplc="C7B040B2">
      <w:start w:val="1"/>
      <w:numFmt w:val="bullet"/>
      <w:lvlText w:val=""/>
      <w:lvlJc w:val="left"/>
    </w:lvl>
    <w:lvl w:ilvl="8" w:tplc="76AE750E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BAB4227A">
      <w:start w:val="1"/>
      <w:numFmt w:val="decimal"/>
      <w:lvlText w:val="%1)"/>
      <w:lvlJc w:val="left"/>
    </w:lvl>
    <w:lvl w:ilvl="1" w:tplc="2AE632E8">
      <w:start w:val="1"/>
      <w:numFmt w:val="bullet"/>
      <w:lvlText w:val=""/>
      <w:lvlJc w:val="left"/>
    </w:lvl>
    <w:lvl w:ilvl="2" w:tplc="4C140928">
      <w:start w:val="1"/>
      <w:numFmt w:val="bullet"/>
      <w:lvlText w:val=""/>
      <w:lvlJc w:val="left"/>
    </w:lvl>
    <w:lvl w:ilvl="3" w:tplc="7F6E36DC">
      <w:start w:val="1"/>
      <w:numFmt w:val="bullet"/>
      <w:lvlText w:val=""/>
      <w:lvlJc w:val="left"/>
    </w:lvl>
    <w:lvl w:ilvl="4" w:tplc="16C4D072">
      <w:start w:val="1"/>
      <w:numFmt w:val="bullet"/>
      <w:lvlText w:val=""/>
      <w:lvlJc w:val="left"/>
    </w:lvl>
    <w:lvl w:ilvl="5" w:tplc="5958F5FA">
      <w:start w:val="1"/>
      <w:numFmt w:val="bullet"/>
      <w:lvlText w:val=""/>
      <w:lvlJc w:val="left"/>
    </w:lvl>
    <w:lvl w:ilvl="6" w:tplc="06B00FB4">
      <w:start w:val="1"/>
      <w:numFmt w:val="bullet"/>
      <w:lvlText w:val=""/>
      <w:lvlJc w:val="left"/>
    </w:lvl>
    <w:lvl w:ilvl="7" w:tplc="D486AC94">
      <w:start w:val="1"/>
      <w:numFmt w:val="bullet"/>
      <w:lvlText w:val=""/>
      <w:lvlJc w:val="left"/>
    </w:lvl>
    <w:lvl w:ilvl="8" w:tplc="215E767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F47A83DE">
      <w:start w:val="1"/>
      <w:numFmt w:val="decimal"/>
      <w:lvlText w:val="%1)"/>
      <w:lvlJc w:val="left"/>
    </w:lvl>
    <w:lvl w:ilvl="1" w:tplc="48C6597C">
      <w:start w:val="1"/>
      <w:numFmt w:val="bullet"/>
      <w:lvlText w:val=""/>
      <w:lvlJc w:val="left"/>
    </w:lvl>
    <w:lvl w:ilvl="2" w:tplc="77A22328">
      <w:start w:val="1"/>
      <w:numFmt w:val="bullet"/>
      <w:lvlText w:val=""/>
      <w:lvlJc w:val="left"/>
    </w:lvl>
    <w:lvl w:ilvl="3" w:tplc="259A0D98">
      <w:start w:val="1"/>
      <w:numFmt w:val="bullet"/>
      <w:lvlText w:val=""/>
      <w:lvlJc w:val="left"/>
    </w:lvl>
    <w:lvl w:ilvl="4" w:tplc="F91A1FEE">
      <w:start w:val="1"/>
      <w:numFmt w:val="bullet"/>
      <w:lvlText w:val=""/>
      <w:lvlJc w:val="left"/>
    </w:lvl>
    <w:lvl w:ilvl="5" w:tplc="3CD42546">
      <w:start w:val="1"/>
      <w:numFmt w:val="bullet"/>
      <w:lvlText w:val=""/>
      <w:lvlJc w:val="left"/>
    </w:lvl>
    <w:lvl w:ilvl="6" w:tplc="7AE653FE">
      <w:start w:val="1"/>
      <w:numFmt w:val="bullet"/>
      <w:lvlText w:val=""/>
      <w:lvlJc w:val="left"/>
    </w:lvl>
    <w:lvl w:ilvl="7" w:tplc="C0CAADEE">
      <w:start w:val="1"/>
      <w:numFmt w:val="bullet"/>
      <w:lvlText w:val=""/>
      <w:lvlJc w:val="left"/>
    </w:lvl>
    <w:lvl w:ilvl="8" w:tplc="3342BF5E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6486C932"/>
    <w:lvl w:ilvl="0" w:tplc="0ED44062">
      <w:start w:val="2"/>
      <w:numFmt w:val="decimal"/>
      <w:lvlText w:val="%1."/>
      <w:lvlJc w:val="left"/>
    </w:lvl>
    <w:lvl w:ilvl="1" w:tplc="8A6CC8E4">
      <w:start w:val="1"/>
      <w:numFmt w:val="bullet"/>
      <w:lvlText w:val=""/>
      <w:lvlJc w:val="left"/>
    </w:lvl>
    <w:lvl w:ilvl="2" w:tplc="7A569A22">
      <w:start w:val="1"/>
      <w:numFmt w:val="bullet"/>
      <w:lvlText w:val=""/>
      <w:lvlJc w:val="left"/>
    </w:lvl>
    <w:lvl w:ilvl="3" w:tplc="B476A096">
      <w:start w:val="1"/>
      <w:numFmt w:val="bullet"/>
      <w:lvlText w:val=""/>
      <w:lvlJc w:val="left"/>
    </w:lvl>
    <w:lvl w:ilvl="4" w:tplc="4A5E64CA">
      <w:start w:val="1"/>
      <w:numFmt w:val="bullet"/>
      <w:lvlText w:val=""/>
      <w:lvlJc w:val="left"/>
    </w:lvl>
    <w:lvl w:ilvl="5" w:tplc="32FA1652">
      <w:start w:val="1"/>
      <w:numFmt w:val="bullet"/>
      <w:lvlText w:val=""/>
      <w:lvlJc w:val="left"/>
    </w:lvl>
    <w:lvl w:ilvl="6" w:tplc="9B86DC76">
      <w:start w:val="1"/>
      <w:numFmt w:val="bullet"/>
      <w:lvlText w:val=""/>
      <w:lvlJc w:val="left"/>
    </w:lvl>
    <w:lvl w:ilvl="7" w:tplc="16FAE7BE">
      <w:start w:val="1"/>
      <w:numFmt w:val="bullet"/>
      <w:lvlText w:val=""/>
      <w:lvlJc w:val="left"/>
    </w:lvl>
    <w:lvl w:ilvl="8" w:tplc="281E53A4">
      <w:start w:val="1"/>
      <w:numFmt w:val="bullet"/>
      <w:lvlText w:val=""/>
      <w:lvlJc w:val="left"/>
    </w:lvl>
  </w:abstractNum>
  <w:abstractNum w:abstractNumId="8" w15:restartNumberingAfterBreak="0">
    <w:nsid w:val="0F432D35"/>
    <w:multiLevelType w:val="hybridMultilevel"/>
    <w:tmpl w:val="7545E146"/>
    <w:lvl w:ilvl="0" w:tplc="6CD6CB7A">
      <w:start w:val="2"/>
      <w:numFmt w:val="decimal"/>
      <w:lvlText w:val="%1."/>
      <w:lvlJc w:val="left"/>
    </w:lvl>
    <w:lvl w:ilvl="1" w:tplc="8A6CC8E4">
      <w:start w:val="1"/>
      <w:numFmt w:val="bullet"/>
      <w:lvlText w:val=""/>
      <w:lvlJc w:val="left"/>
    </w:lvl>
    <w:lvl w:ilvl="2" w:tplc="7A569A22">
      <w:start w:val="1"/>
      <w:numFmt w:val="bullet"/>
      <w:lvlText w:val=""/>
      <w:lvlJc w:val="left"/>
    </w:lvl>
    <w:lvl w:ilvl="3" w:tplc="B476A096">
      <w:start w:val="1"/>
      <w:numFmt w:val="bullet"/>
      <w:lvlText w:val=""/>
      <w:lvlJc w:val="left"/>
    </w:lvl>
    <w:lvl w:ilvl="4" w:tplc="4A5E64CA">
      <w:start w:val="1"/>
      <w:numFmt w:val="bullet"/>
      <w:lvlText w:val=""/>
      <w:lvlJc w:val="left"/>
    </w:lvl>
    <w:lvl w:ilvl="5" w:tplc="32FA1652">
      <w:start w:val="1"/>
      <w:numFmt w:val="bullet"/>
      <w:lvlText w:val=""/>
      <w:lvlJc w:val="left"/>
    </w:lvl>
    <w:lvl w:ilvl="6" w:tplc="9B86DC76">
      <w:start w:val="1"/>
      <w:numFmt w:val="bullet"/>
      <w:lvlText w:val=""/>
      <w:lvlJc w:val="left"/>
    </w:lvl>
    <w:lvl w:ilvl="7" w:tplc="16FAE7BE">
      <w:start w:val="1"/>
      <w:numFmt w:val="bullet"/>
      <w:lvlText w:val=""/>
      <w:lvlJc w:val="left"/>
    </w:lvl>
    <w:lvl w:ilvl="8" w:tplc="281E53A4">
      <w:start w:val="1"/>
      <w:numFmt w:val="bullet"/>
      <w:lvlText w:val=""/>
      <w:lvlJc w:val="left"/>
    </w:lvl>
  </w:abstractNum>
  <w:abstractNum w:abstractNumId="9" w15:restartNumberingAfterBreak="0">
    <w:nsid w:val="312C1FE3"/>
    <w:multiLevelType w:val="hybridMultilevel"/>
    <w:tmpl w:val="F726F116"/>
    <w:lvl w:ilvl="0" w:tplc="0ECABD0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479503">
    <w:abstractNumId w:val="0"/>
  </w:num>
  <w:num w:numId="2" w16cid:durableId="1624385887">
    <w:abstractNumId w:val="1"/>
  </w:num>
  <w:num w:numId="3" w16cid:durableId="1894803067">
    <w:abstractNumId w:val="2"/>
  </w:num>
  <w:num w:numId="4" w16cid:durableId="768504644">
    <w:abstractNumId w:val="3"/>
  </w:num>
  <w:num w:numId="5" w16cid:durableId="482086679">
    <w:abstractNumId w:val="4"/>
  </w:num>
  <w:num w:numId="6" w16cid:durableId="924068476">
    <w:abstractNumId w:val="5"/>
  </w:num>
  <w:num w:numId="7" w16cid:durableId="919680819">
    <w:abstractNumId w:val="6"/>
  </w:num>
  <w:num w:numId="8" w16cid:durableId="844513557">
    <w:abstractNumId w:val="7"/>
  </w:num>
  <w:num w:numId="9" w16cid:durableId="1804303488">
    <w:abstractNumId w:val="8"/>
  </w:num>
  <w:num w:numId="10" w16cid:durableId="20486769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2725_SDE POUCZENIE PRAWA I OBOWIĄZKI 2016-10-15"/>
  </w:docVars>
  <w:rsids>
    <w:rsidRoot w:val="00190165"/>
    <w:rsid w:val="000B283E"/>
    <w:rsid w:val="0010025B"/>
    <w:rsid w:val="00101FA6"/>
    <w:rsid w:val="00190165"/>
    <w:rsid w:val="00197F88"/>
    <w:rsid w:val="001A519D"/>
    <w:rsid w:val="00291406"/>
    <w:rsid w:val="002B38CF"/>
    <w:rsid w:val="003115B8"/>
    <w:rsid w:val="003205BD"/>
    <w:rsid w:val="003E5D1F"/>
    <w:rsid w:val="00410A47"/>
    <w:rsid w:val="00757ACD"/>
    <w:rsid w:val="00786B62"/>
    <w:rsid w:val="00792E24"/>
    <w:rsid w:val="008245AC"/>
    <w:rsid w:val="00895B37"/>
    <w:rsid w:val="008F736E"/>
    <w:rsid w:val="00A5157D"/>
    <w:rsid w:val="00A62E32"/>
    <w:rsid w:val="00AF529A"/>
    <w:rsid w:val="00B16D40"/>
    <w:rsid w:val="00B268F1"/>
    <w:rsid w:val="00C71B6A"/>
    <w:rsid w:val="00CB06AA"/>
    <w:rsid w:val="00D24889"/>
    <w:rsid w:val="00D97503"/>
    <w:rsid w:val="00E17A0C"/>
    <w:rsid w:val="00E215E4"/>
    <w:rsid w:val="00EA6F33"/>
    <w:rsid w:val="00EF52B4"/>
    <w:rsid w:val="00F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40C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5AC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F3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F33"/>
  </w:style>
  <w:style w:type="character" w:styleId="Odwoanieprzypisukocowego">
    <w:name w:val="endnote reference"/>
    <w:basedOn w:val="Domylnaczcionkaakapitu"/>
    <w:uiPriority w:val="99"/>
    <w:semiHidden/>
    <w:unhideWhenUsed/>
    <w:rsid w:val="00EA6F3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10A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A47"/>
  </w:style>
  <w:style w:type="paragraph" w:styleId="Stopka">
    <w:name w:val="footer"/>
    <w:basedOn w:val="Normalny"/>
    <w:link w:val="StopkaZnak"/>
    <w:uiPriority w:val="99"/>
    <w:unhideWhenUsed/>
    <w:rsid w:val="00410A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E6A8B-9CD1-4BFF-BF13-A7A43E9E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1138</Words>
  <Characters>7175</Characters>
  <Application>Microsoft Office Word</Application>
  <DocSecurity>0</DocSecurity>
  <Lines>152</Lines>
  <Paragraphs>43</Paragraphs>
  <ScaleCrop>false</ScaleCrop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2025-05-30T10:38:00Z</dcterms:created>
  <dcterms:modified xsi:type="dcterms:W3CDTF">2025-05-30T10:38:00Z</dcterms:modified>
</cp:coreProperties>
</file>